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Дорогие, ребята! </w:t>
      </w:r>
      <w:r w:rsidRPr="0051314B">
        <w:rPr>
          <w:color w:val="000000"/>
        </w:rPr>
        <w:t>Республиканский оргкомитет Олимпиады напоминает, что 20 января 2020 года начался дистанционный этап Открытой межвузовской олимпиады для школьников 9-11 классов на Кубок имени Ю.А. Гагарина. 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Для того чтобы принять участие в Олимпиаде, обучающиеся 9-11 классов должны самостоятельно(!) пройти регистрацию на сайте: </w:t>
      </w:r>
      <w:hyperlink r:id="rId4" w:tgtFrame="_blank" w:history="1">
        <w:r w:rsidRPr="0051314B">
          <w:rPr>
            <w:rStyle w:val="a4"/>
            <w:color w:val="990099"/>
          </w:rPr>
          <w:t>http://kubok-gagarina.ru/indexKG.php</w:t>
        </w:r>
      </w:hyperlink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Ссылка на регистрацию: </w:t>
      </w:r>
      <w:hyperlink r:id="rId5" w:tgtFrame="_blank" w:history="1">
        <w:r w:rsidRPr="0051314B">
          <w:rPr>
            <w:rStyle w:val="a4"/>
            <w:color w:val="990099"/>
          </w:rPr>
          <w:t>http://kubok-gagarina.ru/autoregistration1.php</w:t>
        </w:r>
      </w:hyperlink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br/>
      </w:r>
      <w:r w:rsidRPr="0051314B">
        <w:rPr>
          <w:rStyle w:val="a5"/>
          <w:color w:val="0000FF"/>
          <w:u w:val="single"/>
        </w:rPr>
        <w:t>Регистрация продлена до завершения дистанционного этапа (до 2 февраля)</w:t>
      </w:r>
      <w:r w:rsidRPr="0051314B">
        <w:rPr>
          <w:rStyle w:val="a5"/>
          <w:color w:val="0000FF"/>
        </w:rPr>
        <w:t>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 xml:space="preserve">Олимпиада состоит из двух этапов: </w:t>
      </w:r>
      <w:proofErr w:type="gramStart"/>
      <w:r w:rsidRPr="0051314B">
        <w:rPr>
          <w:color w:val="000000"/>
        </w:rPr>
        <w:t>дистанционный</w:t>
      </w:r>
      <w:proofErr w:type="gramEnd"/>
      <w:r w:rsidRPr="0051314B">
        <w:rPr>
          <w:color w:val="000000"/>
        </w:rPr>
        <w:t xml:space="preserve"> отборочный (с использованием </w:t>
      </w:r>
      <w:proofErr w:type="spellStart"/>
      <w:r w:rsidRPr="0051314B">
        <w:rPr>
          <w:color w:val="000000"/>
        </w:rPr>
        <w:t>интернет-технологий</w:t>
      </w:r>
      <w:proofErr w:type="spellEnd"/>
      <w:r w:rsidRPr="0051314B">
        <w:rPr>
          <w:color w:val="000000"/>
        </w:rPr>
        <w:t>) и очный заключительный - по шести общеобразовательным предметам: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1) математика, 2) физика, 3) информатика, 4) химия, 5) русский язык, 6) обществознание.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Итоги Олимпиады подводятся отдельно по каждому предмету.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 Каждый старшеклассник на добровольной основе может принять участие как в одной из предложенных предметных олимпиад, так и в нескольких.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 </w:t>
      </w:r>
      <w:r w:rsidRPr="0051314B">
        <w:rPr>
          <w:color w:val="000000"/>
          <w:u w:val="single"/>
        </w:rPr>
        <w:t>Участие в Олимпиаде является открытым и бесплатным.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br/>
        <w:t>Всем победителям и призёрам очного заключительного этапа Олимпиады предоставляются льготы в соответствии с порядком приёма в вузах-организаторах Олимпиады.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color w:val="000000"/>
        </w:rPr>
        <w:t> </w:t>
      </w:r>
    </w:p>
    <w:p w:rsidR="0051314B" w:rsidRPr="0051314B" w:rsidRDefault="0051314B" w:rsidP="0051314B">
      <w:pPr>
        <w:pStyle w:val="a3"/>
        <w:shd w:val="clear" w:color="auto" w:fill="FFFFFF"/>
        <w:rPr>
          <w:color w:val="000000"/>
        </w:rPr>
      </w:pPr>
      <w:r w:rsidRPr="0051314B">
        <w:rPr>
          <w:rStyle w:val="a6"/>
          <w:color w:val="000000"/>
        </w:rPr>
        <w:t>С уважением,</w:t>
      </w:r>
      <w:r w:rsidRPr="0051314B">
        <w:rPr>
          <w:color w:val="000000"/>
        </w:rPr>
        <w:br/>
      </w:r>
      <w:r w:rsidRPr="0051314B">
        <w:rPr>
          <w:rStyle w:val="a6"/>
          <w:color w:val="000000"/>
        </w:rPr>
        <w:t>Республиканский оргкомитет Олимпиады</w:t>
      </w:r>
      <w:r w:rsidRPr="0051314B">
        <w:rPr>
          <w:color w:val="000000"/>
        </w:rPr>
        <w:br/>
      </w:r>
      <w:r w:rsidRPr="0051314B">
        <w:rPr>
          <w:i/>
          <w:iCs/>
          <w:color w:val="000000"/>
        </w:rPr>
        <w:br/>
      </w:r>
      <w:r w:rsidRPr="0051314B">
        <w:rPr>
          <w:rStyle w:val="wmi-callto"/>
          <w:i/>
          <w:iCs/>
          <w:color w:val="000000"/>
        </w:rPr>
        <w:t>(347) 246-45-29</w:t>
      </w:r>
      <w:r w:rsidRPr="0051314B">
        <w:rPr>
          <w:rStyle w:val="a6"/>
          <w:color w:val="000000"/>
        </w:rPr>
        <w:t>, </w:t>
      </w:r>
      <w:r w:rsidRPr="0051314B">
        <w:rPr>
          <w:rStyle w:val="wmi-callto"/>
          <w:i/>
          <w:iCs/>
          <w:color w:val="000000"/>
        </w:rPr>
        <w:t>(347) 246-45-30</w:t>
      </w:r>
    </w:p>
    <w:p w:rsidR="00726847" w:rsidRPr="0051314B" w:rsidRDefault="0051314B">
      <w:pPr>
        <w:rPr>
          <w:rFonts w:ascii="Times New Roman" w:hAnsi="Times New Roman" w:cs="Times New Roman"/>
          <w:sz w:val="24"/>
          <w:szCs w:val="24"/>
        </w:rPr>
      </w:pPr>
    </w:p>
    <w:sectPr w:rsidR="00726847" w:rsidRPr="0051314B" w:rsidSect="0034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1314B"/>
    <w:rsid w:val="00290E92"/>
    <w:rsid w:val="00347115"/>
    <w:rsid w:val="0051314B"/>
    <w:rsid w:val="0054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14B"/>
    <w:rPr>
      <w:color w:val="0000FF"/>
      <w:u w:val="single"/>
    </w:rPr>
  </w:style>
  <w:style w:type="character" w:styleId="a5">
    <w:name w:val="Strong"/>
    <w:basedOn w:val="a0"/>
    <w:uiPriority w:val="22"/>
    <w:qFormat/>
    <w:rsid w:val="0051314B"/>
    <w:rPr>
      <w:b/>
      <w:bCs/>
    </w:rPr>
  </w:style>
  <w:style w:type="character" w:styleId="a6">
    <w:name w:val="Emphasis"/>
    <w:basedOn w:val="a0"/>
    <w:uiPriority w:val="20"/>
    <w:qFormat/>
    <w:rsid w:val="0051314B"/>
    <w:rPr>
      <w:i/>
      <w:iCs/>
    </w:rPr>
  </w:style>
  <w:style w:type="character" w:customStyle="1" w:styleId="wmi-callto">
    <w:name w:val="wmi-callto"/>
    <w:basedOn w:val="a0"/>
    <w:rsid w:val="00513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iler-stats.i.bizml.ru/go/ec/e46e6c3bdef83b35a4d3fefadf0f54b4/ci/MzkxMTQ2MA==/ui/MjAwMDAwMzEzOQ==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" TargetMode="External"/><Relationship Id="rId4" Type="http://schemas.openxmlformats.org/officeDocument/2006/relationships/hyperlink" Target="http://mailer-stats.i.bizml.ru/go/ec/e46e6c3bdef83b35a4d3fefadf0f54b4/ci/MzkxMTQ2MA==/ui/MjAwMDAwMzEzOQ==/li/OTkyMDk1/re/YXhtYW5vdm9AeWFuZGV4LnJ1/l/aHR0cHMlM0ElMkYlMkZ2ay5jb20lMkZhd2F5LnBocCUzRnRvJTNEaHR0cCUyNTNBJTI1MkYlMjUyRmt1Ym9rLWdhZ2FyaW5hLnJ1JTI1MkZpbmRleEtHLnBocCUyNmFtcCUzQnBvc3QlM0QtNTU5MDAxMTNfMTAwNzQlMjZhbXAlM0JjY19rZXklM0Q=/ls/0960c46321167809b3d57d249abe4695c8f9a072d76f7235e724aaa35bb2c5e73cba882942a993940254ced109e853614c887f8e39dcfbec30527ca77a1f73865db5bf9252957ae298c7d233b8761cac73cc856b58212a805dcfba8670b81f86a9f973b699ca6a7d34c1bc4bf4c447d85ef203a3cec8ac81c08f9b60f63bf8e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2142</Characters>
  <Application>Microsoft Office Word</Application>
  <DocSecurity>0</DocSecurity>
  <Lines>17</Lines>
  <Paragraphs>5</Paragraphs>
  <ScaleCrop>false</ScaleCrop>
  <Company>Grizli777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2020-01-27T19:10:00Z</cp:lastPrinted>
  <dcterms:created xsi:type="dcterms:W3CDTF">2020-01-27T19:08:00Z</dcterms:created>
  <dcterms:modified xsi:type="dcterms:W3CDTF">2020-01-27T19:11:00Z</dcterms:modified>
</cp:coreProperties>
</file>